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17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 xml:space="preserve">Session of </w:t>
      </w:r>
      <w:r w:rsidR="00DE2BB0">
        <w:rPr>
          <w:rFonts w:ascii="Times New Roman" w:hint="eastAsia"/>
          <w:sz w:val="24"/>
        </w:rPr>
        <w:t>UPR 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906E4F">
        <w:rPr>
          <w:rFonts w:ascii="Times New Roman" w:hint="eastAsia"/>
          <w:sz w:val="24"/>
        </w:rPr>
        <w:t>Saudi Arabia</w:t>
      </w:r>
    </w:p>
    <w:p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 xml:space="preserve">Geneva, </w:t>
      </w:r>
      <w:r w:rsidR="00DE2BB0">
        <w:rPr>
          <w:rFonts w:ascii="Times New Roman" w:hint="eastAsia"/>
          <w:sz w:val="24"/>
        </w:rPr>
        <w:t>2</w:t>
      </w:r>
      <w:r w:rsidR="00906E4F">
        <w:rPr>
          <w:rFonts w:ascii="Times New Roman" w:hint="eastAsia"/>
          <w:sz w:val="24"/>
        </w:rPr>
        <w:t>1</w:t>
      </w:r>
      <w:r w:rsidR="00DE2BB0">
        <w:rPr>
          <w:rFonts w:ascii="Times New Roman" w:hint="eastAsia"/>
          <w:sz w:val="24"/>
        </w:rPr>
        <w:t xml:space="preserve"> October, </w:t>
      </w:r>
      <w:r w:rsidR="00BB782E">
        <w:rPr>
          <w:rFonts w:ascii="Times New Roman"/>
          <w:sz w:val="24"/>
        </w:rPr>
        <w:t>2013</w:t>
      </w:r>
    </w:p>
    <w:p w:rsidR="00D21B36" w:rsidRPr="00EA698F" w:rsidRDefault="00D21B36" w:rsidP="00EA698F">
      <w:pPr>
        <w:wordWrap/>
        <w:rPr>
          <w:rFonts w:ascii="Times New Roman"/>
          <w:sz w:val="24"/>
        </w:rPr>
      </w:pPr>
    </w:p>
    <w:p w:rsidR="007C4F4B" w:rsidRPr="00DE2BB0" w:rsidRDefault="00DE2BB0" w:rsidP="003F758A">
      <w:pPr>
        <w:jc w:val="center"/>
        <w:rPr>
          <w:rFonts w:ascii="Times New Roman"/>
          <w:b/>
          <w:sz w:val="36"/>
          <w:szCs w:val="36"/>
          <w:u w:val="single"/>
        </w:rPr>
      </w:pPr>
      <w:r w:rsidRPr="00DE2BB0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:rsidR="003F758A" w:rsidRPr="007C4F4B" w:rsidRDefault="003F758A" w:rsidP="00390A2C">
      <w:pPr>
        <w:wordWrap/>
        <w:jc w:val="center"/>
        <w:rPr>
          <w:rFonts w:ascii="Times New Roman"/>
          <w:b/>
          <w:sz w:val="44"/>
          <w:szCs w:val="44"/>
          <w:u w:val="single"/>
        </w:rPr>
      </w:pPr>
    </w:p>
    <w:p w:rsidR="00BD7D8C" w:rsidRPr="00DF44FB" w:rsidRDefault="00BD7D8C" w:rsidP="00390A2C">
      <w:pPr>
        <w:rPr>
          <w:rFonts w:ascii="Times New Roman"/>
          <w:color w:val="000000" w:themeColor="text1"/>
          <w:sz w:val="28"/>
          <w:szCs w:val="28"/>
        </w:rPr>
      </w:pPr>
      <w:r w:rsidRPr="00DF44FB">
        <w:rPr>
          <w:rFonts w:ascii="Times New Roman" w:hint="eastAsia"/>
          <w:color w:val="000000" w:themeColor="text1"/>
          <w:sz w:val="28"/>
          <w:szCs w:val="28"/>
        </w:rPr>
        <w:t>Mr. President,</w:t>
      </w:r>
    </w:p>
    <w:p w:rsidR="007C4F4B" w:rsidRDefault="007C4F4B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614F64" w:rsidRDefault="00614F64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>My delegation commends the achievements made by the</w:t>
      </w:r>
      <w:r w:rsidR="0082170E">
        <w:rPr>
          <w:rFonts w:ascii="Times New Roman" w:hint="eastAsia"/>
          <w:color w:val="000000" w:themeColor="text1"/>
          <w:sz w:val="28"/>
          <w:szCs w:val="28"/>
        </w:rPr>
        <w:t xml:space="preserve"> Kingdom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of Saudi Arabia in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the </w:t>
      </w:r>
      <w:r w:rsidR="0082170E">
        <w:rPr>
          <w:rFonts w:ascii="Times New Roman" w:hint="eastAsia"/>
          <w:color w:val="000000" w:themeColor="text1"/>
          <w:sz w:val="28"/>
          <w:szCs w:val="28"/>
        </w:rPr>
        <w:t>promotion and protection of women</w:t>
      </w:r>
      <w:r w:rsidR="0082170E">
        <w:rPr>
          <w:rFonts w:ascii="Times New Roman"/>
          <w:color w:val="000000" w:themeColor="text1"/>
          <w:sz w:val="28"/>
          <w:szCs w:val="28"/>
        </w:rPr>
        <w:t>’</w:t>
      </w:r>
      <w:r w:rsidR="0082170E">
        <w:rPr>
          <w:rFonts w:ascii="Times New Roman" w:hint="eastAsia"/>
          <w:color w:val="000000" w:themeColor="text1"/>
          <w:sz w:val="28"/>
          <w:szCs w:val="28"/>
        </w:rPr>
        <w:t>s rights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. The </w:t>
      </w:r>
      <w:r w:rsidR="0082170E">
        <w:rPr>
          <w:rFonts w:ascii="Times New Roman" w:hint="eastAsia"/>
          <w:color w:val="000000" w:themeColor="text1"/>
          <w:sz w:val="28"/>
          <w:szCs w:val="28"/>
        </w:rPr>
        <w:t>designation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of 30 women in the </w:t>
      </w:r>
      <w:proofErr w:type="spellStart"/>
      <w:r>
        <w:rPr>
          <w:rFonts w:ascii="Times New Roman" w:hint="eastAsia"/>
          <w:color w:val="000000" w:themeColor="text1"/>
          <w:sz w:val="28"/>
          <w:szCs w:val="28"/>
        </w:rPr>
        <w:t>Shura</w:t>
      </w:r>
      <w:proofErr w:type="spellEnd"/>
      <w:r w:rsidR="0082170E">
        <w:rPr>
          <w:rFonts w:ascii="Times New Roman" w:hint="eastAsia"/>
          <w:color w:val="000000" w:themeColor="text1"/>
          <w:sz w:val="28"/>
          <w:szCs w:val="28"/>
        </w:rPr>
        <w:t xml:space="preserve"> Council</w:t>
      </w:r>
      <w:r>
        <w:rPr>
          <w:rFonts w:ascii="Times New Roman" w:hint="eastAsia"/>
          <w:color w:val="000000" w:themeColor="text1"/>
          <w:sz w:val="28"/>
          <w:szCs w:val="28"/>
        </w:rPr>
        <w:t>, which a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ccounts for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82170E">
        <w:rPr>
          <w:rFonts w:ascii="Times New Roman" w:hint="eastAsia"/>
          <w:color w:val="000000" w:themeColor="text1"/>
          <w:sz w:val="28"/>
          <w:szCs w:val="28"/>
        </w:rPr>
        <w:t xml:space="preserve">20 % of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all the Council</w:t>
      </w:r>
      <w:r w:rsidR="0082170E">
        <w:rPr>
          <w:rFonts w:ascii="Times New Roman" w:hint="eastAsia"/>
          <w:color w:val="000000" w:themeColor="text1"/>
          <w:sz w:val="28"/>
          <w:szCs w:val="28"/>
        </w:rPr>
        <w:t xml:space="preserve"> seats,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demonstrates significant pro</w:t>
      </w:r>
      <w:r w:rsidR="0082170E">
        <w:rPr>
          <w:rFonts w:ascii="Times New Roman" w:hint="eastAsia"/>
          <w:color w:val="000000" w:themeColor="text1"/>
          <w:sz w:val="28"/>
          <w:szCs w:val="28"/>
        </w:rPr>
        <w:t>gress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 that deserves our attention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. My delegation is also pleased to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highlight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that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more women are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being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>employed in the government sector. I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 is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also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noteworthy that </w:t>
      </w:r>
      <w:proofErr w:type="spellStart"/>
      <w:r w:rsidR="00123496">
        <w:rPr>
          <w:rFonts w:ascii="Times New Roman" w:hint="eastAsia"/>
          <w:color w:val="000000" w:themeColor="text1"/>
          <w:sz w:val="28"/>
          <w:szCs w:val="28"/>
        </w:rPr>
        <w:t>programmes</w:t>
      </w:r>
      <w:proofErr w:type="spellEnd"/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 have been introduced to promote the employment of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women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>in various private sectors including women</w:t>
      </w:r>
      <w:r w:rsidR="00123496">
        <w:rPr>
          <w:rFonts w:ascii="Times New Roman"/>
          <w:color w:val="000000" w:themeColor="text1"/>
          <w:sz w:val="28"/>
          <w:szCs w:val="28"/>
        </w:rPr>
        <w:t>’</w:t>
      </w:r>
      <w:r w:rsidR="00123496">
        <w:rPr>
          <w:rFonts w:ascii="Times New Roman" w:hint="eastAsia"/>
          <w:color w:val="000000" w:themeColor="text1"/>
          <w:sz w:val="28"/>
          <w:szCs w:val="28"/>
        </w:rPr>
        <w:t>s shops.</w:t>
      </w:r>
    </w:p>
    <w:p w:rsidR="00614F64" w:rsidRDefault="00614F64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123496" w:rsidRDefault="00123496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>In addition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, we welcome the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Cabinet </w:t>
      </w:r>
      <w:r w:rsidR="00445EE1">
        <w:rPr>
          <w:rFonts w:ascii="Times New Roman" w:hint="eastAsia"/>
          <w:color w:val="000000" w:themeColor="text1"/>
          <w:sz w:val="28"/>
          <w:szCs w:val="28"/>
        </w:rPr>
        <w:t>decision to allow equal opportunities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for children of women married to non-Saudi nationals </w:t>
      </w:r>
      <w:r w:rsidR="00445EE1">
        <w:rPr>
          <w:rFonts w:ascii="Times New Roman" w:hint="eastAsia"/>
          <w:color w:val="000000" w:themeColor="text1"/>
          <w:sz w:val="28"/>
          <w:szCs w:val="28"/>
        </w:rPr>
        <w:t>in the field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s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 of education, medical services and employment</w:t>
      </w:r>
      <w:r>
        <w:rPr>
          <w:rFonts w:ascii="Times New Roman" w:hint="eastAsia"/>
          <w:color w:val="000000" w:themeColor="text1"/>
          <w:sz w:val="28"/>
          <w:szCs w:val="28"/>
        </w:rPr>
        <w:t>.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="00445EE1">
        <w:rPr>
          <w:rFonts w:ascii="Times New Roman"/>
          <w:color w:val="000000" w:themeColor="text1"/>
          <w:sz w:val="28"/>
          <w:szCs w:val="28"/>
        </w:rPr>
        <w:t>The</w:t>
      </w:r>
      <w:r w:rsidR="00425888">
        <w:rPr>
          <w:rFonts w:ascii="Times New Roman"/>
          <w:color w:val="000000" w:themeColor="text1"/>
          <w:sz w:val="28"/>
          <w:szCs w:val="28"/>
        </w:rPr>
        <w:t xml:space="preserve"> d</w:t>
      </w:r>
      <w:r w:rsidR="00425888">
        <w:rPr>
          <w:rFonts w:ascii="Times New Roman" w:hint="eastAsia"/>
          <w:color w:val="000000" w:themeColor="text1"/>
          <w:sz w:val="28"/>
          <w:szCs w:val="28"/>
        </w:rPr>
        <w:t>ecision</w:t>
      </w:r>
      <w:r w:rsidR="00445EE1">
        <w:rPr>
          <w:rFonts w:ascii="Times New Roman"/>
          <w:color w:val="000000" w:themeColor="text1"/>
          <w:sz w:val="28"/>
          <w:szCs w:val="28"/>
        </w:rPr>
        <w:t xml:space="preserve"> 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reflects the </w:t>
      </w:r>
      <w:r>
        <w:rPr>
          <w:rFonts w:ascii="Times New Roman" w:hint="eastAsia"/>
          <w:color w:val="000000" w:themeColor="text1"/>
          <w:sz w:val="28"/>
          <w:szCs w:val="28"/>
        </w:rPr>
        <w:t>Kingdom</w:t>
      </w:r>
      <w:r w:rsidR="00445EE1">
        <w:rPr>
          <w:rFonts w:ascii="Times New Roman"/>
          <w:color w:val="000000" w:themeColor="text1"/>
          <w:sz w:val="28"/>
          <w:szCs w:val="28"/>
        </w:rPr>
        <w:t>’</w:t>
      </w:r>
      <w:r w:rsidR="00445EE1">
        <w:rPr>
          <w:rFonts w:ascii="Times New Roman" w:hint="eastAsia"/>
          <w:color w:val="000000" w:themeColor="text1"/>
          <w:sz w:val="28"/>
          <w:szCs w:val="28"/>
        </w:rPr>
        <w:t xml:space="preserve">s efforts to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eliminate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di</w:t>
      </w:r>
      <w:r w:rsidR="00445EE1">
        <w:rPr>
          <w:rFonts w:ascii="Times New Roman" w:hint="eastAsia"/>
          <w:color w:val="000000" w:themeColor="text1"/>
          <w:sz w:val="28"/>
          <w:szCs w:val="28"/>
        </w:rPr>
        <w:t>scriminatio</w:t>
      </w:r>
      <w:r>
        <w:rPr>
          <w:rFonts w:ascii="Times New Roman" w:hint="eastAsia"/>
          <w:color w:val="000000" w:themeColor="text1"/>
          <w:sz w:val="28"/>
          <w:szCs w:val="28"/>
        </w:rPr>
        <w:t>n against women and foreigners.</w:t>
      </w:r>
    </w:p>
    <w:p w:rsidR="00123496" w:rsidRDefault="00123496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A27020" w:rsidRDefault="00445EE1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Furthermore,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we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extend our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>congratulat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ions on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the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>opening of KAICIID dialogue centre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in Vienna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in 2012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at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the initiative of </w:t>
      </w:r>
      <w:r w:rsidR="00123496">
        <w:rPr>
          <w:rFonts w:ascii="Times New Roman" w:hint="eastAsia"/>
          <w:color w:val="000000" w:themeColor="text1"/>
          <w:sz w:val="28"/>
          <w:szCs w:val="28"/>
        </w:rPr>
        <w:t xml:space="preserve">the Kingdom. We believe that the centre will contribute to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bridging </w:t>
      </w:r>
      <w:r w:rsidR="00A27020">
        <w:rPr>
          <w:rFonts w:ascii="Times New Roman" w:hint="eastAsia"/>
          <w:color w:val="000000" w:themeColor="text1"/>
          <w:sz w:val="28"/>
          <w:szCs w:val="28"/>
        </w:rPr>
        <w:t>interreligious and intercultural differences through dialogue and enhancing mutual respect a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s well as </w:t>
      </w:r>
      <w:r w:rsidR="00A27020">
        <w:rPr>
          <w:rFonts w:ascii="Times New Roman"/>
          <w:color w:val="000000" w:themeColor="text1"/>
          <w:sz w:val="28"/>
          <w:szCs w:val="28"/>
        </w:rPr>
        <w:t>conciliation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among religions.</w:t>
      </w:r>
    </w:p>
    <w:p w:rsidR="00A27020" w:rsidRDefault="00A27020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A27020" w:rsidRDefault="00404CC2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>In the hope that the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Kingdom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of Saudi Arabia will continue to build upon the current achievements, my delegation would like to </w:t>
      </w:r>
      <w:r w:rsidR="00FD5413">
        <w:rPr>
          <w:rFonts w:ascii="Times New Roman" w:hint="eastAsia"/>
          <w:color w:val="000000" w:themeColor="text1"/>
          <w:sz w:val="28"/>
          <w:szCs w:val="28"/>
        </w:rPr>
        <w:t>draw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its attention to a few issues.</w:t>
      </w:r>
    </w:p>
    <w:p w:rsidR="00A27020" w:rsidRDefault="00A27020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425888" w:rsidRDefault="00FD5413" w:rsidP="00390A2C">
      <w:pPr>
        <w:rPr>
          <w:rFonts w:ascii="Times New Roman"/>
          <w:color w:val="000000" w:themeColor="text1"/>
          <w:sz w:val="28"/>
          <w:szCs w:val="28"/>
        </w:rPr>
      </w:pPr>
      <w:r>
        <w:rPr>
          <w:rFonts w:ascii="Times New Roman" w:hint="eastAsia"/>
          <w:color w:val="000000" w:themeColor="text1"/>
          <w:sz w:val="28"/>
          <w:szCs w:val="28"/>
        </w:rPr>
        <w:t xml:space="preserve">First, as my delegation already expressed </w:t>
      </w:r>
      <w:r w:rsidR="00A27020">
        <w:rPr>
          <w:rFonts w:ascii="Times New Roman" w:hint="eastAsia"/>
          <w:color w:val="000000" w:themeColor="text1"/>
          <w:sz w:val="28"/>
          <w:szCs w:val="28"/>
        </w:rPr>
        <w:t>during the 1</w:t>
      </w:r>
      <w:r w:rsidR="00A27020" w:rsidRPr="00FD5413">
        <w:rPr>
          <w:rFonts w:ascii="Times New Roman" w:hint="eastAsia"/>
          <w:color w:val="000000" w:themeColor="text1"/>
          <w:sz w:val="28"/>
          <w:szCs w:val="28"/>
          <w:vertAlign w:val="superscript"/>
        </w:rPr>
        <w:t>st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UPR session,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the concerns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regarding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the practice of male guardianship over women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are still to be fully addressed. We therefore,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recommend that the </w:t>
      </w:r>
      <w:r w:rsidR="00A27020">
        <w:rPr>
          <w:rFonts w:ascii="Times New Roman" w:hint="eastAsia"/>
          <w:color w:val="000000" w:themeColor="text1"/>
          <w:sz w:val="28"/>
          <w:szCs w:val="28"/>
        </w:rPr>
        <w:t>Kingdom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of Saudi Arabia continue to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make</w:t>
      </w:r>
      <w:r>
        <w:rPr>
          <w:rFonts w:ascii="Times New Roman"/>
          <w:color w:val="000000" w:themeColor="text1"/>
          <w:sz w:val="28"/>
          <w:szCs w:val="28"/>
        </w:rPr>
        <w:t xml:space="preserve"> efforts to abolish the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practice. Also we recommend again that the Kingdom of Saudi Arabia </w:t>
      </w:r>
      <w:r w:rsidR="005034DA">
        <w:rPr>
          <w:rFonts w:ascii="Times New Roman" w:hint="eastAsia"/>
          <w:color w:val="000000" w:themeColor="text1"/>
          <w:sz w:val="28"/>
          <w:szCs w:val="28"/>
        </w:rPr>
        <w:lastRenderedPageBreak/>
        <w:t xml:space="preserve">put forward its 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utmost efforts to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become a party to core international human rights treaties such as </w:t>
      </w:r>
      <w:r w:rsidR="005034DA">
        <w:rPr>
          <w:rFonts w:ascii="Times New Roman" w:hint="eastAsia"/>
          <w:color w:val="000000" w:themeColor="text1"/>
          <w:sz w:val="28"/>
          <w:szCs w:val="28"/>
        </w:rPr>
        <w:t xml:space="preserve">the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ICESCR, ICCPR and OP-CEDAW. 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Finally, considering that 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the practice of sponsorship </w:t>
      </w:r>
      <w:r w:rsidR="00425888">
        <w:rPr>
          <w:rFonts w:ascii="Times New Roman" w:hint="eastAsia"/>
          <w:color w:val="000000" w:themeColor="text1"/>
          <w:sz w:val="28"/>
          <w:szCs w:val="28"/>
        </w:rPr>
        <w:t>for</w:t>
      </w:r>
      <w:r>
        <w:rPr>
          <w:rFonts w:ascii="Times New Roman" w:hint="eastAsia"/>
          <w:color w:val="000000" w:themeColor="text1"/>
          <w:sz w:val="28"/>
          <w:szCs w:val="28"/>
        </w:rPr>
        <w:t xml:space="preserve"> foreigners </w:t>
      </w:r>
      <w:r w:rsidR="00425888">
        <w:rPr>
          <w:rFonts w:ascii="Times New Roman" w:hint="eastAsia"/>
          <w:color w:val="000000" w:themeColor="text1"/>
          <w:sz w:val="28"/>
          <w:szCs w:val="28"/>
        </w:rPr>
        <w:t xml:space="preserve">can give rise to </w:t>
      </w:r>
      <w:r w:rsidR="00865A1E">
        <w:rPr>
          <w:rFonts w:ascii="Times New Roman" w:hint="eastAsia"/>
          <w:color w:val="000000" w:themeColor="text1"/>
          <w:sz w:val="28"/>
          <w:szCs w:val="28"/>
        </w:rPr>
        <w:t xml:space="preserve">serious </w:t>
      </w:r>
      <w:r w:rsidR="00425888">
        <w:rPr>
          <w:rFonts w:ascii="Times New Roman" w:hint="eastAsia"/>
          <w:color w:val="000000" w:themeColor="text1"/>
          <w:sz w:val="28"/>
          <w:szCs w:val="28"/>
        </w:rPr>
        <w:t>human rights violations of foreign</w:t>
      </w:r>
      <w:r w:rsidR="00A27020">
        <w:rPr>
          <w:rFonts w:ascii="Times New Roman" w:hint="eastAsia"/>
          <w:color w:val="000000" w:themeColor="text1"/>
          <w:sz w:val="28"/>
          <w:szCs w:val="28"/>
        </w:rPr>
        <w:t xml:space="preserve"> workers, we recommend that the Kingdom g</w:t>
      </w:r>
      <w:r w:rsidR="005034DA">
        <w:rPr>
          <w:rFonts w:ascii="Times New Roman" w:hint="eastAsia"/>
          <w:color w:val="000000" w:themeColor="text1"/>
          <w:sz w:val="28"/>
          <w:szCs w:val="28"/>
        </w:rPr>
        <w:t>ive due attention to this issue.</w:t>
      </w:r>
    </w:p>
    <w:p w:rsidR="00A27020" w:rsidRDefault="00A27020" w:rsidP="00390A2C">
      <w:pPr>
        <w:rPr>
          <w:rFonts w:ascii="Times New Roman"/>
          <w:color w:val="000000" w:themeColor="text1"/>
          <w:sz w:val="28"/>
          <w:szCs w:val="28"/>
        </w:rPr>
      </w:pPr>
    </w:p>
    <w:p w:rsidR="00AF12E8" w:rsidRPr="00DF44FB" w:rsidRDefault="00BD7D8C" w:rsidP="00390A2C">
      <w:pPr>
        <w:rPr>
          <w:rFonts w:ascii="Times New Roman"/>
          <w:color w:val="000000" w:themeColor="text1"/>
          <w:sz w:val="28"/>
          <w:szCs w:val="28"/>
        </w:rPr>
      </w:pPr>
      <w:r w:rsidRPr="00DF44FB">
        <w:rPr>
          <w:rFonts w:ascii="Times New Roman" w:hint="eastAsia"/>
          <w:color w:val="000000" w:themeColor="text1"/>
          <w:sz w:val="28"/>
          <w:szCs w:val="28"/>
        </w:rPr>
        <w:t xml:space="preserve">Thank you. Mr. President. </w:t>
      </w:r>
      <w:r w:rsidR="007C4F4B">
        <w:rPr>
          <w:rFonts w:ascii="Times New Roman" w:hint="eastAsia"/>
          <w:color w:val="000000" w:themeColor="text1"/>
          <w:sz w:val="28"/>
          <w:szCs w:val="28"/>
        </w:rPr>
        <w:t xml:space="preserve"> </w:t>
      </w:r>
      <w:r w:rsidRPr="00DF44FB">
        <w:rPr>
          <w:rFonts w:ascii="Times New Roman" w:hint="eastAsia"/>
          <w:color w:val="000000" w:themeColor="text1"/>
          <w:sz w:val="28"/>
          <w:szCs w:val="28"/>
        </w:rPr>
        <w:t>/End/</w:t>
      </w:r>
      <w:bookmarkStart w:id="0" w:name="_GoBack"/>
      <w:bookmarkEnd w:id="0"/>
    </w:p>
    <w:sectPr w:rsidR="00AF12E8" w:rsidRPr="00DF44FB" w:rsidSect="00465A68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7F" w:rsidRDefault="0004617F" w:rsidP="0062484F">
      <w:r>
        <w:separator/>
      </w:r>
    </w:p>
  </w:endnote>
  <w:endnote w:type="continuationSeparator" w:id="1">
    <w:p w:rsidR="0004617F" w:rsidRDefault="0004617F" w:rsidP="0062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Default="00F639D6">
    <w:pPr>
      <w:pStyle w:val="a5"/>
      <w:jc w:val="center"/>
    </w:pPr>
    <w:r>
      <w:fldChar w:fldCharType="begin"/>
    </w:r>
    <w:r w:rsidR="00F60E9C">
      <w:instrText xml:space="preserve"> PAGE   \* MERGEFORMAT </w:instrText>
    </w:r>
    <w:r>
      <w:fldChar w:fldCharType="separate"/>
    </w:r>
    <w:r w:rsidR="005034DA" w:rsidRPr="005034DA">
      <w:rPr>
        <w:noProof/>
        <w:lang w:val="ko-KR"/>
      </w:rPr>
      <w:t>2</w:t>
    </w:r>
    <w:r>
      <w:fldChar w:fldCharType="end"/>
    </w:r>
  </w:p>
  <w:p w:rsidR="00F60E9C" w:rsidRDefault="00F60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7F" w:rsidRDefault="0004617F" w:rsidP="0062484F">
      <w:r>
        <w:separator/>
      </w:r>
    </w:p>
  </w:footnote>
  <w:footnote w:type="continuationSeparator" w:id="1">
    <w:p w:rsidR="0004617F" w:rsidRDefault="0004617F" w:rsidP="00624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5598"/>
    <w:rsid w:val="000062F6"/>
    <w:rsid w:val="000118F0"/>
    <w:rsid w:val="0001268A"/>
    <w:rsid w:val="000237FF"/>
    <w:rsid w:val="0002534F"/>
    <w:rsid w:val="00027E16"/>
    <w:rsid w:val="0003142C"/>
    <w:rsid w:val="000368B3"/>
    <w:rsid w:val="0004139B"/>
    <w:rsid w:val="0004617F"/>
    <w:rsid w:val="00076FE7"/>
    <w:rsid w:val="00077379"/>
    <w:rsid w:val="00084F53"/>
    <w:rsid w:val="0009001F"/>
    <w:rsid w:val="000A0E2B"/>
    <w:rsid w:val="000A28D8"/>
    <w:rsid w:val="000A78C3"/>
    <w:rsid w:val="000A7952"/>
    <w:rsid w:val="000A7CD8"/>
    <w:rsid w:val="000B40F7"/>
    <w:rsid w:val="000F0531"/>
    <w:rsid w:val="000F1AA9"/>
    <w:rsid w:val="001012E9"/>
    <w:rsid w:val="00102158"/>
    <w:rsid w:val="00110897"/>
    <w:rsid w:val="00112D27"/>
    <w:rsid w:val="0011471E"/>
    <w:rsid w:val="001201AE"/>
    <w:rsid w:val="00123496"/>
    <w:rsid w:val="00143663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A0284"/>
    <w:rsid w:val="001B52F2"/>
    <w:rsid w:val="001C674D"/>
    <w:rsid w:val="001E3F2B"/>
    <w:rsid w:val="001E419E"/>
    <w:rsid w:val="001E6068"/>
    <w:rsid w:val="001E7E78"/>
    <w:rsid w:val="001F5771"/>
    <w:rsid w:val="00225011"/>
    <w:rsid w:val="00232E95"/>
    <w:rsid w:val="0023475B"/>
    <w:rsid w:val="00235290"/>
    <w:rsid w:val="00244088"/>
    <w:rsid w:val="00251D99"/>
    <w:rsid w:val="00252FAD"/>
    <w:rsid w:val="00277398"/>
    <w:rsid w:val="002A1512"/>
    <w:rsid w:val="002A4C84"/>
    <w:rsid w:val="002B59DE"/>
    <w:rsid w:val="002B7EC9"/>
    <w:rsid w:val="002E36BC"/>
    <w:rsid w:val="002E744A"/>
    <w:rsid w:val="00300F64"/>
    <w:rsid w:val="0030749A"/>
    <w:rsid w:val="00311FB5"/>
    <w:rsid w:val="003316D2"/>
    <w:rsid w:val="00360104"/>
    <w:rsid w:val="0038037A"/>
    <w:rsid w:val="003846E9"/>
    <w:rsid w:val="00390A2C"/>
    <w:rsid w:val="003B5D78"/>
    <w:rsid w:val="003C6113"/>
    <w:rsid w:val="003C614B"/>
    <w:rsid w:val="003E2673"/>
    <w:rsid w:val="003E421F"/>
    <w:rsid w:val="003E68A9"/>
    <w:rsid w:val="003F758A"/>
    <w:rsid w:val="00404CC2"/>
    <w:rsid w:val="004238D1"/>
    <w:rsid w:val="00425888"/>
    <w:rsid w:val="00445EE1"/>
    <w:rsid w:val="00450582"/>
    <w:rsid w:val="0046147D"/>
    <w:rsid w:val="00465A68"/>
    <w:rsid w:val="00472E42"/>
    <w:rsid w:val="00483A21"/>
    <w:rsid w:val="00485C3F"/>
    <w:rsid w:val="0048654D"/>
    <w:rsid w:val="00490361"/>
    <w:rsid w:val="004954EF"/>
    <w:rsid w:val="004A3C18"/>
    <w:rsid w:val="004A5B70"/>
    <w:rsid w:val="004B1ECA"/>
    <w:rsid w:val="004C0A86"/>
    <w:rsid w:val="004C60D9"/>
    <w:rsid w:val="004C7FEB"/>
    <w:rsid w:val="004E04FD"/>
    <w:rsid w:val="004E4C91"/>
    <w:rsid w:val="004E60FB"/>
    <w:rsid w:val="004E63E1"/>
    <w:rsid w:val="004F1DF0"/>
    <w:rsid w:val="004F2A9B"/>
    <w:rsid w:val="005034DA"/>
    <w:rsid w:val="00517205"/>
    <w:rsid w:val="00521977"/>
    <w:rsid w:val="00524F5B"/>
    <w:rsid w:val="00532EBD"/>
    <w:rsid w:val="00536069"/>
    <w:rsid w:val="00565EB2"/>
    <w:rsid w:val="00567298"/>
    <w:rsid w:val="00577B4A"/>
    <w:rsid w:val="00581B1A"/>
    <w:rsid w:val="0059282A"/>
    <w:rsid w:val="0059371D"/>
    <w:rsid w:val="005C4A46"/>
    <w:rsid w:val="005E4A7F"/>
    <w:rsid w:val="005F00D4"/>
    <w:rsid w:val="0060205D"/>
    <w:rsid w:val="00614F64"/>
    <w:rsid w:val="0062484F"/>
    <w:rsid w:val="006249BC"/>
    <w:rsid w:val="00624C7F"/>
    <w:rsid w:val="00627D18"/>
    <w:rsid w:val="006469A1"/>
    <w:rsid w:val="0065292B"/>
    <w:rsid w:val="00655EBB"/>
    <w:rsid w:val="006702BB"/>
    <w:rsid w:val="00671038"/>
    <w:rsid w:val="00673357"/>
    <w:rsid w:val="00677A69"/>
    <w:rsid w:val="00685D4F"/>
    <w:rsid w:val="00687C6F"/>
    <w:rsid w:val="006B0E66"/>
    <w:rsid w:val="006B11AE"/>
    <w:rsid w:val="006B4647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513A9"/>
    <w:rsid w:val="00775B2B"/>
    <w:rsid w:val="00781B4E"/>
    <w:rsid w:val="00783C45"/>
    <w:rsid w:val="007900C4"/>
    <w:rsid w:val="00795082"/>
    <w:rsid w:val="007A1CC4"/>
    <w:rsid w:val="007C4F4B"/>
    <w:rsid w:val="007C6B1E"/>
    <w:rsid w:val="007C7200"/>
    <w:rsid w:val="007E29B7"/>
    <w:rsid w:val="007E369A"/>
    <w:rsid w:val="007E5AA5"/>
    <w:rsid w:val="007E7851"/>
    <w:rsid w:val="007F1154"/>
    <w:rsid w:val="007F7AB8"/>
    <w:rsid w:val="008028FF"/>
    <w:rsid w:val="0082170E"/>
    <w:rsid w:val="00821DF1"/>
    <w:rsid w:val="00824B00"/>
    <w:rsid w:val="008325B7"/>
    <w:rsid w:val="00832C7E"/>
    <w:rsid w:val="00837EF0"/>
    <w:rsid w:val="00853339"/>
    <w:rsid w:val="00857A49"/>
    <w:rsid w:val="00860AE8"/>
    <w:rsid w:val="00863805"/>
    <w:rsid w:val="00864ACF"/>
    <w:rsid w:val="00865A1E"/>
    <w:rsid w:val="008747FB"/>
    <w:rsid w:val="00874C95"/>
    <w:rsid w:val="00882286"/>
    <w:rsid w:val="00893190"/>
    <w:rsid w:val="008B0633"/>
    <w:rsid w:val="008B215E"/>
    <w:rsid w:val="008B5BB2"/>
    <w:rsid w:val="008B7260"/>
    <w:rsid w:val="008F58DD"/>
    <w:rsid w:val="00906E4F"/>
    <w:rsid w:val="009165E5"/>
    <w:rsid w:val="00920A54"/>
    <w:rsid w:val="00930C92"/>
    <w:rsid w:val="0094260E"/>
    <w:rsid w:val="00950A14"/>
    <w:rsid w:val="00950E7F"/>
    <w:rsid w:val="00951F36"/>
    <w:rsid w:val="009535A7"/>
    <w:rsid w:val="00954E69"/>
    <w:rsid w:val="00965662"/>
    <w:rsid w:val="0097319B"/>
    <w:rsid w:val="00993FB3"/>
    <w:rsid w:val="009B56E2"/>
    <w:rsid w:val="009D16C6"/>
    <w:rsid w:val="009D2AE8"/>
    <w:rsid w:val="009E6538"/>
    <w:rsid w:val="009E7023"/>
    <w:rsid w:val="009F6DB1"/>
    <w:rsid w:val="00A006A7"/>
    <w:rsid w:val="00A11A46"/>
    <w:rsid w:val="00A1299A"/>
    <w:rsid w:val="00A25E82"/>
    <w:rsid w:val="00A27020"/>
    <w:rsid w:val="00A40289"/>
    <w:rsid w:val="00A4232D"/>
    <w:rsid w:val="00A45837"/>
    <w:rsid w:val="00A77672"/>
    <w:rsid w:val="00A84832"/>
    <w:rsid w:val="00A86C75"/>
    <w:rsid w:val="00AA4421"/>
    <w:rsid w:val="00AC3AE8"/>
    <w:rsid w:val="00AC5D50"/>
    <w:rsid w:val="00AE37E2"/>
    <w:rsid w:val="00AF12E8"/>
    <w:rsid w:val="00AF416F"/>
    <w:rsid w:val="00B169EA"/>
    <w:rsid w:val="00B21347"/>
    <w:rsid w:val="00B35680"/>
    <w:rsid w:val="00B40EF0"/>
    <w:rsid w:val="00B41394"/>
    <w:rsid w:val="00B42557"/>
    <w:rsid w:val="00B47F2E"/>
    <w:rsid w:val="00B515AA"/>
    <w:rsid w:val="00B57D8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1920"/>
    <w:rsid w:val="00BD53B6"/>
    <w:rsid w:val="00BD7D8C"/>
    <w:rsid w:val="00BE1DAE"/>
    <w:rsid w:val="00C00D03"/>
    <w:rsid w:val="00C04E54"/>
    <w:rsid w:val="00C1614C"/>
    <w:rsid w:val="00C273F0"/>
    <w:rsid w:val="00C4680D"/>
    <w:rsid w:val="00C53ED8"/>
    <w:rsid w:val="00C67E04"/>
    <w:rsid w:val="00C7620F"/>
    <w:rsid w:val="00C8488C"/>
    <w:rsid w:val="00C93A86"/>
    <w:rsid w:val="00C94FFE"/>
    <w:rsid w:val="00CA379E"/>
    <w:rsid w:val="00CA48EE"/>
    <w:rsid w:val="00CB30DB"/>
    <w:rsid w:val="00CB6D3D"/>
    <w:rsid w:val="00CC7DDA"/>
    <w:rsid w:val="00CD1CDD"/>
    <w:rsid w:val="00CD70E5"/>
    <w:rsid w:val="00CE2DD0"/>
    <w:rsid w:val="00CE660C"/>
    <w:rsid w:val="00CE725A"/>
    <w:rsid w:val="00D05E78"/>
    <w:rsid w:val="00D06B3B"/>
    <w:rsid w:val="00D06F0D"/>
    <w:rsid w:val="00D11113"/>
    <w:rsid w:val="00D2019D"/>
    <w:rsid w:val="00D20E81"/>
    <w:rsid w:val="00D21B36"/>
    <w:rsid w:val="00D45810"/>
    <w:rsid w:val="00D513E4"/>
    <w:rsid w:val="00D55A3A"/>
    <w:rsid w:val="00D76861"/>
    <w:rsid w:val="00D93B3A"/>
    <w:rsid w:val="00DB6B83"/>
    <w:rsid w:val="00DB7120"/>
    <w:rsid w:val="00DC22BF"/>
    <w:rsid w:val="00DC7672"/>
    <w:rsid w:val="00DD1D9D"/>
    <w:rsid w:val="00DD4865"/>
    <w:rsid w:val="00DD6F1B"/>
    <w:rsid w:val="00DD7659"/>
    <w:rsid w:val="00DE2BB0"/>
    <w:rsid w:val="00DF44FB"/>
    <w:rsid w:val="00E019AC"/>
    <w:rsid w:val="00E01EAF"/>
    <w:rsid w:val="00E06C9C"/>
    <w:rsid w:val="00E10EB5"/>
    <w:rsid w:val="00E13684"/>
    <w:rsid w:val="00E17CF6"/>
    <w:rsid w:val="00E313AD"/>
    <w:rsid w:val="00E4433A"/>
    <w:rsid w:val="00E52600"/>
    <w:rsid w:val="00E5358A"/>
    <w:rsid w:val="00E55B79"/>
    <w:rsid w:val="00E605D1"/>
    <w:rsid w:val="00E7413B"/>
    <w:rsid w:val="00E77E3D"/>
    <w:rsid w:val="00EA698F"/>
    <w:rsid w:val="00EB3AA6"/>
    <w:rsid w:val="00ED0918"/>
    <w:rsid w:val="00ED5756"/>
    <w:rsid w:val="00EE22BA"/>
    <w:rsid w:val="00EF2735"/>
    <w:rsid w:val="00EF6682"/>
    <w:rsid w:val="00F0485B"/>
    <w:rsid w:val="00F224E6"/>
    <w:rsid w:val="00F267AC"/>
    <w:rsid w:val="00F60E9C"/>
    <w:rsid w:val="00F639D6"/>
    <w:rsid w:val="00F64B88"/>
    <w:rsid w:val="00F64D03"/>
    <w:rsid w:val="00F71634"/>
    <w:rsid w:val="00F85B59"/>
    <w:rsid w:val="00F92F65"/>
    <w:rsid w:val="00FA0AC0"/>
    <w:rsid w:val="00FA6CC1"/>
    <w:rsid w:val="00FB01FF"/>
    <w:rsid w:val="00FB4D53"/>
    <w:rsid w:val="00FC579F"/>
    <w:rsid w:val="00FD38A1"/>
    <w:rsid w:val="00FD5413"/>
    <w:rsid w:val="00FE1AFF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Dotum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Batang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Batang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Malgun Gothic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BalloonText">
    <w:name w:val="Balloon Text"/>
    <w:basedOn w:val="Normal"/>
    <w:semiHidden/>
    <w:rsid w:val="009B56E2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2484F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484F"/>
    <w:rPr>
      <w:rFonts w:ascii="Batang"/>
      <w:kern w:val="2"/>
      <w:szCs w:val="24"/>
    </w:rPr>
  </w:style>
  <w:style w:type="paragraph" w:styleId="NormalWeb">
    <w:name w:val="Normal (Web)"/>
    <w:basedOn w:val="Normal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Malgun Gothic"/>
      <w:kern w:val="0"/>
      <w:sz w:val="24"/>
      <w:lang w:eastAsia="en-US"/>
    </w:rPr>
  </w:style>
  <w:style w:type="character" w:styleId="Emphasis">
    <w:name w:val="Emphasis"/>
    <w:basedOn w:val="DefaultParagraphFont"/>
    <w:qFormat/>
    <w:rsid w:val="00E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19ECF-89EC-4710-A77B-68113B2486E7}"/>
</file>

<file path=customXml/itemProps2.xml><?xml version="1.0" encoding="utf-8"?>
<ds:datastoreItem xmlns:ds="http://schemas.openxmlformats.org/officeDocument/2006/customXml" ds:itemID="{75EE94AE-4A2C-4440-A202-C12D99B068BF}"/>
</file>

<file path=customXml/itemProps3.xml><?xml version="1.0" encoding="utf-8"?>
<ds:datastoreItem xmlns:ds="http://schemas.openxmlformats.org/officeDocument/2006/customXml" ds:itemID="{AA4F8FDE-FF45-4D44-BAC1-11A7FC9DB90E}"/>
</file>

<file path=customXml/itemProps4.xml><?xml version="1.0" encoding="utf-8"?>
<ds:datastoreItem xmlns:ds="http://schemas.openxmlformats.org/officeDocument/2006/customXml" ds:itemID="{D50E8971-9332-412A-8685-A4CF34C29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SEC</cp:lastModifiedBy>
  <cp:revision>3</cp:revision>
  <cp:lastPrinted>2013-09-26T09:39:00Z</cp:lastPrinted>
  <dcterms:created xsi:type="dcterms:W3CDTF">2013-10-17T07:15:00Z</dcterms:created>
  <dcterms:modified xsi:type="dcterms:W3CDTF">2013-10-17T07:43:00Z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